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25570" w:rsidRPr="009562F7" w:rsidRDefault="008879FD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9F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8" o:spid="_x0000_s1026" type="#_x0000_t202" style="position:absolute;left:0;text-align:left;margin-left:0;margin-top:.55pt;width:193.2pt;height:45.2pt;z-index:-251514880;visibility:visible;mso-position-horizontal:center;mso-position-horizont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" filled="f" stroked="f">
            <v:textbox>
              <w:txbxContent>
                <w:p w:rsidR="000234DF" w:rsidRPr="00E42B6E" w:rsidRDefault="000234DF" w:rsidP="00E42B6E">
                  <w:pPr>
                    <w:pStyle w:val="ac"/>
                    <w:shd w:val="clear" w:color="auto" w:fill="FFFFFF"/>
                    <w:spacing w:after="360"/>
                    <w:ind w:left="-142"/>
                    <w:jc w:val="center"/>
                    <w:rPr>
                      <w:b/>
                      <w:noProof/>
                      <w:color w:val="548DD4" w:themeColor="text2" w:themeTint="99"/>
                      <w:sz w:val="56"/>
                      <w:szCs w:val="56"/>
                    </w:rPr>
                  </w:pPr>
                  <w:r w:rsidRPr="00E42B6E">
                    <w:rPr>
                      <w:b/>
                      <w:noProof/>
                      <w:color w:val="548DD4" w:themeColor="text2" w:themeTint="99"/>
                      <w:sz w:val="56"/>
                      <w:szCs w:val="56"/>
                    </w:rPr>
                    <w:t>На школьной</w:t>
                  </w:r>
                </w:p>
                <w:p w:rsidR="00C74D1C" w:rsidRPr="00C74D1C" w:rsidRDefault="00C74D1C" w:rsidP="00C74D1C">
                  <w:pPr>
                    <w:pStyle w:val="ac"/>
                    <w:shd w:val="clear" w:color="auto" w:fill="FFFFFF"/>
                    <w:spacing w:after="360"/>
                    <w:rPr>
                      <w:b/>
                      <w:noProof/>
                      <w:color w:val="4BACC6" w:themeColor="accent5"/>
                      <w:sz w:val="56"/>
                      <w:szCs w:val="56"/>
                    </w:rPr>
                  </w:pPr>
                </w:p>
              </w:txbxContent>
            </v:textbox>
            <w10:wrap type="tight" anchorx="page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Rectangle 55" o:spid="_x0000_s1027" style="position:absolute;left:0;text-align:left;margin-left:-8.7pt;margin-top:-1.85pt;width:187.8pt;height:95.9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" fillcolor="#0070c0" stroked="f">
            <v:shadow on="t" color="#974706 [1609]" offset="1pt"/>
            <v:textbox>
              <w:txbxContent>
                <w:p w:rsidR="000234DF" w:rsidRDefault="000234DF" w:rsidP="000703C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831273" cy="640080"/>
                        <wp:effectExtent l="0" t="0" r="6985" b="762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4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891" r="13586" b="162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7403" cy="644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046822" cy="708660"/>
                        <wp:effectExtent l="0" t="0" r="127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5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5857" cy="714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4334" w:rsidRDefault="000234DF" w:rsidP="000703C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МБОУ СОШ № 4 г. Ардон</w:t>
                  </w:r>
                  <w:r w:rsidR="00974E50">
                    <w:rPr>
                      <w:rFonts w:ascii="Times New Roman" w:hAnsi="Times New Roman" w:cs="Times New Roman"/>
                      <w:b/>
                    </w:rPr>
                    <w:t>а</w:t>
                  </w:r>
                </w:p>
                <w:p w:rsidR="00974E50" w:rsidRPr="000703C1" w:rsidRDefault="00CA07D7" w:rsidP="000703C1">
                  <w:pPr>
                    <w:spacing w:after="0"/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2023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Rectangle 31" o:spid="_x0000_s1028" style="position:absolute;left:0;text-align:left;margin-left:379.95pt;margin-top:1.9pt;width:181.9pt;height:87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" fillcolor="#548dd4 [1951]" stroked="f">
            <v:shadow on="t" color="black" opacity="26214f" origin="-.5" offset="3pt,0"/>
            <v:textbox>
              <w:txbxContent>
                <w:p w:rsidR="00BE5CBD" w:rsidRPr="00EF3FFF" w:rsidRDefault="00BE5CBD" w:rsidP="00BE5C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F3F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Состав редакции</w:t>
                  </w:r>
                </w:p>
                <w:p w:rsidR="00BE5CBD" w:rsidRPr="00EF3FFF" w:rsidRDefault="00BE5CBD" w:rsidP="00BE5C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F3F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Главный  редактор: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Гогаева М.Б.</w:t>
                  </w:r>
                </w:p>
                <w:p w:rsidR="00BE5CBD" w:rsidRPr="00EF3FFF" w:rsidRDefault="00BE5CBD" w:rsidP="00BE5C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Корреспонденты</w:t>
                  </w:r>
                  <w:r w:rsidRPr="00EF3F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:</w:t>
                  </w:r>
                </w:p>
                <w:p w:rsidR="004E725D" w:rsidRPr="00AB3B6F" w:rsidRDefault="00AB3B6F" w:rsidP="00BE5CBD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Кулаева Д., Кумаритова Л., Кайтова К.</w:t>
                  </w:r>
                  <w:r w:rsidR="00BE5CB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Тигиева М.</w:t>
                  </w:r>
                  <w:r w:rsidR="00BE5CB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Гогичаева А.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Гаглоева Л</w:t>
                  </w:r>
                  <w:r w:rsidR="00BE5CBD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 w:rsidR="004E013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Томаева М. </w:t>
                  </w:r>
                </w:p>
                <w:p w:rsidR="004E725D" w:rsidRPr="00BA75B5" w:rsidRDefault="004E725D" w:rsidP="004E725D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4E725D" w:rsidRPr="00BA75B5" w:rsidRDefault="004E725D" w:rsidP="004E725D">
                  <w:pPr>
                    <w:spacing w:after="0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4E725D" w:rsidRPr="00BA75B5" w:rsidRDefault="004E725D" w:rsidP="004E725D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4E725D" w:rsidRPr="009363ED" w:rsidRDefault="004E725D" w:rsidP="004E725D">
                  <w:pPr>
                    <w:spacing w:after="0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Text Box 44" o:spid="_x0000_s1029" type="#_x0000_t202" style="position:absolute;left:0;text-align:left;margin-left:-188.6pt;margin-top:-185.6pt;width:87pt;height:27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8A4334" w:rsidRPr="00F96FBE" w:rsidRDefault="008A4334" w:rsidP="00F96FBE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F96FB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1961 – 2015</w:t>
                  </w:r>
                </w:p>
              </w:txbxContent>
            </v:textbox>
          </v:shape>
        </w:pic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8879FD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9FD">
        <w:rPr>
          <w:noProof/>
        </w:rPr>
        <w:pict>
          <v:shape id="Надпись 21" o:spid="_x0000_s1030" type="#_x0000_t202" style="position:absolute;left:0;text-align:left;margin-left:0;margin-top:11.25pt;width:151.8pt;height:2in;z-index:-251628544;visibility:visible;mso-position-horizontal:center;mso-position-horizont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" filled="f" stroked="f">
            <v:textbox style="mso-fit-shape-to-text:t">
              <w:txbxContent>
                <w:p w:rsidR="000234DF" w:rsidRPr="00E42B6E" w:rsidRDefault="000234DF" w:rsidP="000234DF">
                  <w:pPr>
                    <w:pStyle w:val="ac"/>
                    <w:shd w:val="clear" w:color="auto" w:fill="FFFFFF"/>
                    <w:spacing w:after="0"/>
                    <w:contextualSpacing/>
                    <w:jc w:val="center"/>
                    <w:rPr>
                      <w:b/>
                      <w:i/>
                      <w:noProof/>
                      <w:color w:val="548DD4" w:themeColor="text2" w:themeTint="99"/>
                      <w:sz w:val="56"/>
                      <w:szCs w:val="72"/>
                      <w:shd w:val="clear" w:color="auto" w:fill="FFFFFF"/>
                    </w:rPr>
                  </w:pPr>
                  <w:r w:rsidRPr="00E42B6E">
                    <w:rPr>
                      <w:b/>
                      <w:i/>
                      <w:noProof/>
                      <w:color w:val="548DD4" w:themeColor="text2" w:themeTint="99"/>
                      <w:sz w:val="56"/>
                      <w:szCs w:val="72"/>
                      <w:shd w:val="clear" w:color="auto" w:fill="FFFFFF"/>
                    </w:rPr>
                    <w:t>волне</w:t>
                  </w:r>
                </w:p>
              </w:txbxContent>
            </v:textbox>
            <w10:wrap type="tight" anchorx="page"/>
          </v:shape>
        </w:pic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F2C0E" w:rsidRPr="0097408D" w:rsidRDefault="00DF2C0E" w:rsidP="009740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E25D6" w:rsidRDefault="008879FD" w:rsidP="00E54BE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pict>
          <v:rect id="Прямоугольник 46" o:spid="_x0000_s1031" style="position:absolute;left:0;text-align:left;margin-left:258pt;margin-top:5.65pt;width:174.6pt;height:23.1pt;z-index:251825152;visibility:visible;mso-position-horizontal:r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" fillcolor="#95b3d7 [1940]" strokecolor="#f79646 [3209]" strokeweight=".25pt">
            <v:shadow on="t" color="#974706 [1609]" offset="1pt"/>
            <v:textbox>
              <w:txbxContent>
                <w:p w:rsidR="00C74D1C" w:rsidRPr="00C74D1C" w:rsidRDefault="00E42B6E" w:rsidP="00C74D1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Георгий Абаев в школе!</w:t>
                  </w:r>
                </w:p>
              </w:txbxContent>
            </v:textbox>
          </v:rect>
        </w:pict>
      </w:r>
    </w:p>
    <w:p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03EFC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:rsidR="00E42B6E" w:rsidRDefault="00E42B6E" w:rsidP="00C74D1C">
      <w:pPr>
        <w:spacing w:after="0" w:line="240" w:lineRule="auto"/>
        <w:contextualSpacing/>
        <w:jc w:val="center"/>
        <w:rPr>
          <w:rFonts w:ascii="Open Sans" w:hAnsi="Open Sans"/>
          <w:iCs/>
          <w:sz w:val="16"/>
          <w:szCs w:val="16"/>
        </w:rPr>
      </w:pPr>
      <w:r>
        <w:rPr>
          <w:noProof/>
          <w:sz w:val="20"/>
          <w:szCs w:val="20"/>
        </w:rPr>
        <w:drawing>
          <wp:inline distT="0" distB="0" distL="0" distR="0">
            <wp:extent cx="2106930" cy="1074420"/>
            <wp:effectExtent l="19050" t="0" r="7620" b="0"/>
            <wp:docPr id="1" name="Рисунок 0" descr="image-08-12-23-01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12-23-01-01-1.png"/>
                    <pic:cNvPicPr/>
                  </pic:nvPicPr>
                  <pic:blipFill>
                    <a:blip r:embed="rId10"/>
                    <a:srcRect t="38611" r="3153" b="38610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B6E" w:rsidRPr="004E013D" w:rsidRDefault="00E42B6E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Fonts w:ascii="Times New Roman" w:hAnsi="Times New Roman" w:cs="Times New Roman"/>
          <w:sz w:val="28"/>
          <w:szCs w:val="28"/>
        </w:rPr>
        <w:t xml:space="preserve">4 декабря нашу школу посетил Народный артист, скрипач – Георгий Абаев! </w:t>
      </w:r>
    </w:p>
    <w:p w:rsidR="001B2103" w:rsidRP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2B6E">
        <w:rPr>
          <w:rFonts w:ascii="Times New Roman" w:hAnsi="Times New Roman" w:cs="Times New Roman"/>
          <w:noProof/>
          <w:sz w:val="20"/>
          <w:szCs w:val="20"/>
        </w:rPr>
        <w:pict>
          <v:rect id="Rectangle 60" o:spid="_x0000_s1032" style="position:absolute;left:0;text-align:left;margin-left:191.6pt;margin-top:-175.85pt;width:174.6pt;height:28.8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" fillcolor="#95b3d7 [1940]" stroked="f">
            <v:shadow on="t" color="#984807" offset="1pt"/>
            <v:textbox>
              <w:txbxContent>
                <w:p w:rsidR="004D2781" w:rsidRPr="0097408D" w:rsidRDefault="00AE4E25" w:rsidP="0097408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№ 4 </w:t>
                  </w:r>
                  <w:r w:rsidR="00C74D1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Декабрь</w:t>
                  </w:r>
                  <w:r w:rsidR="00CA07D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2023</w:t>
                  </w:r>
                </w:p>
              </w:txbxContent>
            </v:textbox>
          </v:rect>
        </w:pict>
      </w:r>
      <w:r w:rsidR="00E42B6E" w:rsidRPr="004E013D">
        <w:rPr>
          <w:rFonts w:ascii="Times New Roman" w:hAnsi="Times New Roman" w:cs="Times New Roman"/>
          <w:sz w:val="28"/>
          <w:szCs w:val="28"/>
        </w:rPr>
        <w:t>Имя Георгия Абаева – из тех, что не нуждаются в дополнительном представлении республиканским меломанам. В его творчестве – творчестве известного в Осетии скрипача, заслуженного артиста РСО–А, работающего в технике импровизации – сплавились воедино классическая традиция, авангард и тяга к осмыслению национальных духовных корней. Его диск «Традиционная осетинская скрипичная музыка» увозят с собой из республики многие ее гости, стремящиеся поближе познакомиться с осетинской музыкальной культурой. А после его концертов из уст публики нередко приходится слышать восхищенные признания: «Теперь мы открыли для себя и скрипку, и осетинскую народную музыку совершенно по-новому</w:t>
      </w:r>
      <w:r w:rsidRPr="004E013D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76145" cy="1701873"/>
            <wp:effectExtent l="19050" t="0" r="0" b="0"/>
            <wp:docPr id="6" name="Рисунок 38" descr="Картинки по запросу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и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7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B6E" w:rsidRPr="004E013D">
        <w:rPr>
          <w:rFonts w:ascii="Times New Roman" w:hAnsi="Times New Roman" w:cs="Times New Roman"/>
          <w:sz w:val="28"/>
          <w:szCs w:val="28"/>
        </w:rPr>
        <w:t xml:space="preserve">…». Кстати, за последнее время Георгий Абаев дал и во Владикавказе, и в районах республики, в общей сложности, около 140 концертов. Он часто выступает и перед молодежью – в школах, вузах, техникумах. Не раз участвовал за это время и в гастрольных выступлениях наших известных деятелей искусств перед осетинской диаспорой Москвы, Санкт-Петербурга, Норильска… </w:t>
      </w:r>
      <w:r w:rsidR="00E42B6E" w:rsidRPr="004E013D">
        <w:rPr>
          <w:rFonts w:ascii="Times New Roman" w:hAnsi="Times New Roman" w:cs="Times New Roman"/>
          <w:sz w:val="28"/>
          <w:szCs w:val="28"/>
        </w:rPr>
        <w:br/>
        <w:t xml:space="preserve">Георгий Абаев был признан по его итогам «лучшим музыкантом Осетии-2004». А во-вторых, он записал на владикавказской студии </w:t>
      </w:r>
    </w:p>
    <w:p w:rsidR="000207CD" w:rsidRPr="004E013D" w:rsidRDefault="004E013D" w:rsidP="004E013D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13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rect id="Прямоугольник 36" o:spid="_x0000_s1034" style="position:absolute;left:0;text-align:left;margin-left:.2pt;margin-top:10.1pt;width:174.6pt;height:33.45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" fillcolor="#95b3d7" strokecolor="#95b3d7" strokeweight=".25pt">
            <v:shadow on="t" color="#984807" offset="1pt"/>
            <v:textbox>
              <w:txbxContent>
                <w:p w:rsidR="000207CD" w:rsidRPr="004E013D" w:rsidRDefault="000207CD" w:rsidP="000207CD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4E013D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28"/>
                    </w:rPr>
                    <w:t>История праздника…</w:t>
                  </w:r>
                </w:p>
              </w:txbxContent>
            </v:textbox>
          </v:rect>
        </w:pict>
      </w:r>
      <w:r w:rsidRPr="004E013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1921968</wp:posOffset>
            </wp:positionH>
            <wp:positionV relativeFrom="paragraph">
              <wp:posOffset>2407285</wp:posOffset>
            </wp:positionV>
            <wp:extent cx="451485" cy="411480"/>
            <wp:effectExtent l="19050" t="0" r="5715" b="0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D1C" w:rsidRPr="004E01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E013D" w:rsidRPr="004E013D" w:rsidRDefault="004E013D" w:rsidP="004E013D">
      <w:pPr>
        <w:pStyle w:val="a5"/>
        <w:jc w:val="both"/>
        <w:rPr>
          <w:b/>
          <w:bCs/>
          <w:i/>
          <w:iCs/>
          <w:sz w:val="28"/>
          <w:szCs w:val="28"/>
        </w:rPr>
      </w:pPr>
    </w:p>
    <w:p w:rsidR="00AE4E25" w:rsidRPr="004E013D" w:rsidRDefault="000207CD" w:rsidP="000207CD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AE4E25" w:rsidRPr="004E013D" w:rsidRDefault="00AE4E25" w:rsidP="000207CD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AE4E25" w:rsidRPr="004E013D" w:rsidRDefault="00AE4E25" w:rsidP="00AE4E25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E013D">
        <w:rPr>
          <w:noProof/>
          <w:sz w:val="28"/>
          <w:szCs w:val="28"/>
        </w:rPr>
        <w:drawing>
          <wp:inline distT="0" distB="0" distL="0" distR="0">
            <wp:extent cx="2239645" cy="1476895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4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CD" w:rsidRPr="004E013D" w:rsidRDefault="000207CD" w:rsidP="00AE4E2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В глубокой древности Новый год чаще всего связывали с весной – началом  возрождения природы и ожиданием нового урожая.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     Древние славяне, как и многие другие народы, счёт времени вели по сезонам.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Поэтому на Руси Новый год отмечали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 марта.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     В конце 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Х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века, в России , со времени введения христианства, начинали летоисчисление или с марта или со дня святой Пасхи.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В течение многих веков началом года по-прежнему считалось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 марта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, но в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1492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году, в соответствии с церковной традицией, великий князь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Иоанн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Васильевич (Иван III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) утвердил гражданское начало нового года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 сентября.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Он отмечался в этот день более двухсот лет.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Последний раз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 сентября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Новый год праздновался в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1698 году.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Россия начинала устанавливать связи с Европой и такая "разница во времени" очень мешала. В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7207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году (от сотворения мира, разумеется) Петр I одним махом разрешил все календарные неудобства. Ссылаясь на европейские 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народы, он издал указ отмечать Новый год со дня Рождества Богочеловека и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 января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вместо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 сентября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.          Праздновать  Новый  год  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 сентября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 было  попросту  запрещено.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2"/>
          <w:rFonts w:ascii="Times New Roman" w:hAnsi="Times New Roman" w:cs="Times New Roman"/>
          <w:b/>
          <w:bCs/>
          <w:color w:val="943734"/>
          <w:sz w:val="28"/>
          <w:szCs w:val="28"/>
        </w:rPr>
        <w:t xml:space="preserve">  </w:t>
      </w:r>
      <w:r w:rsidRPr="004E013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15 декабря 1699 года под барабанный бой царский дьяк возвестил народу  на Красной площади  волю  вернувшегося из путешествия по Европе царя  о том, что: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2"/>
          <w:rFonts w:ascii="Times New Roman" w:hAnsi="Times New Roman" w:cs="Times New Roman"/>
          <w:b/>
          <w:bCs/>
          <w:color w:val="943734"/>
          <w:sz w:val="28"/>
          <w:szCs w:val="28"/>
        </w:rPr>
        <w:t xml:space="preserve">                                                      Указ: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2"/>
          <w:rFonts w:ascii="Times New Roman" w:hAnsi="Times New Roman" w:cs="Times New Roman"/>
          <w:b/>
          <w:bCs/>
          <w:color w:val="943734"/>
          <w:sz w:val="28"/>
          <w:szCs w:val="28"/>
        </w:rPr>
        <w:t> «Впредь лета исчислять» с 1 января: «Поелику в России считают Новый год по-разному, с сего числа перестать дурить головы людям и считать Новый год повсеместно с первого января. А в знак доброго начинания и веселья поздравить друг друга с Новым годом, желая в делах благополучия и в семье благоденствия. В честь Нового года учинять украшения из елей, детей забавлять, на санках катать с гор.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2"/>
          <w:rFonts w:ascii="Times New Roman" w:hAnsi="Times New Roman" w:cs="Times New Roman"/>
          <w:b/>
          <w:bCs/>
          <w:color w:val="943734"/>
          <w:sz w:val="28"/>
          <w:szCs w:val="28"/>
        </w:rPr>
        <w:t>   В указе рекомендовалось по возможности всем на своих дворах из небольших пушечек или мелких ружий "учинить трижды стрельбу и выпустить несколько ракет". С 1-го по 7 января "по ночам огни зажигать из дров, или из хвороста, или из соломы".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    Считалось, что 1 января 1700 года является не только началом нового года, но и началом нового века, указ предписывал отметить это событие особенно торжественно.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31 декабря в 12 часов ночи Петр I вышел на Красную площадь с факелом в руках и запустил в небо первую ракету.    Извиваясь в воздухе огненной змейкой, она возвестила народу наступление Нового года, а вслед за тем началось празднование "и по всей Белокаменной".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В знак всенародного праздника палили из пушек, а вечером, в темном небе вспыхивали разноцветные невиданные прежде огни фейерверка. Полыхала иллюминация. Люди веселились, пели, танцевали, поздравляли друг друга и дарили новогодние подарки. Петр I неуклонно следил за тем, чтобы этот праздник был у нас не хуже и не беднее, чем в других европейских странах.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Целую неделю дома стояли украшенными, а с наступлением ночи зажигались огни.</w:t>
      </w:r>
    </w:p>
    <w:p w:rsidR="000207CD" w:rsidRPr="004E013D" w:rsidRDefault="000207CD" w:rsidP="000207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Надо сказать, что новые новогодние обычаи прижились у славян довольно быстро, потому что раньше в ту пору был другой праздник святки. И многие старые обряды - веселые карнавалы, проделки ряженых, катание </w:t>
      </w:r>
      <w:r w:rsidRPr="004E013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на санях, полночные гадания и хороводы вокруг елки - хорошо вписались в ритуал встречи Нового года.</w:t>
      </w:r>
    </w:p>
    <w:p w:rsidR="00AE4E25" w:rsidRPr="004E013D" w:rsidRDefault="00AE4E25" w:rsidP="00AE4E25">
      <w:pPr>
        <w:pStyle w:val="c2"/>
        <w:shd w:val="clear" w:color="auto" w:fill="FFFFFF"/>
        <w:spacing w:before="0" w:beforeAutospacing="0" w:after="0" w:afterAutospacing="0"/>
        <w:ind w:right="568"/>
        <w:jc w:val="both"/>
        <w:rPr>
          <w:rStyle w:val="c1"/>
          <w:color w:val="000000"/>
          <w:sz w:val="28"/>
          <w:szCs w:val="28"/>
        </w:rPr>
      </w:pPr>
      <w:r w:rsidRPr="004E013D">
        <w:rPr>
          <w:rStyle w:val="c1"/>
          <w:color w:val="000000"/>
          <w:sz w:val="28"/>
          <w:szCs w:val="28"/>
        </w:rPr>
        <w:t xml:space="preserve">Отныне </w:t>
      </w:r>
      <w:r w:rsidR="000207CD" w:rsidRPr="004E013D">
        <w:rPr>
          <w:rStyle w:val="c1"/>
          <w:color w:val="000000"/>
          <w:sz w:val="28"/>
          <w:szCs w:val="28"/>
        </w:rPr>
        <w:t xml:space="preserve">и навсегда этот праздник был закреплен в российском календаре. </w:t>
      </w:r>
    </w:p>
    <w:p w:rsidR="00111936" w:rsidRPr="004E013D" w:rsidRDefault="00AE4E25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013D">
        <w:rPr>
          <w:noProof/>
          <w:sz w:val="28"/>
          <w:szCs w:val="28"/>
        </w:rPr>
        <w:drawing>
          <wp:inline distT="0" distB="0" distL="0" distR="0">
            <wp:extent cx="2198766" cy="185166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94" cy="18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D" w:rsidRPr="004E013D" w:rsidRDefault="004E013D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013D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rect id="_x0000_s1036" style="position:absolute;left:0;text-align:left;margin-left:3.8pt;margin-top:16pt;width:174.6pt;height:23.1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" fillcolor="#95b3d7" strokecolor="#95b3d7" strokeweight=".25pt">
            <v:shadow on="t" color="#984807" offset="1pt"/>
            <v:textbox>
              <w:txbxContent>
                <w:p w:rsidR="004E013D" w:rsidRPr="00C74D1C" w:rsidRDefault="004E013D" w:rsidP="004E013D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История ёлки в России…</w:t>
                  </w:r>
                </w:p>
              </w:txbxContent>
            </v:textbox>
          </v:rect>
        </w:pict>
      </w:r>
    </w:p>
    <w:p w:rsidR="004E013D" w:rsidRPr="004E013D" w:rsidRDefault="004E013D" w:rsidP="004E013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013D">
        <w:rPr>
          <w:rFonts w:ascii="Times New Roman" w:hAnsi="Times New Roman" w:cs="Times New Roman"/>
          <w:color w:val="000000"/>
          <w:sz w:val="28"/>
          <w:szCs w:val="28"/>
        </w:rPr>
        <w:t>История елки в России</w:t>
      </w:r>
    </w:p>
    <w:p w:rsidR="004E013D" w:rsidRPr="004E013D" w:rsidRDefault="004E013D" w:rsidP="004E013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Fonts w:ascii="Times New Roman" w:hAnsi="Times New Roman" w:cs="Times New Roman"/>
          <w:sz w:val="28"/>
          <w:szCs w:val="28"/>
        </w:rPr>
        <w:t>Пётр I, любитель привносить в жизнь своих подданных оригинальные новшества, стал первым и положил начало традиции отмечать рождественские праздники. Его указ, датированный 1700 годом, положил начало весёлым празднествам под сенью украшенной ели на Руси.</w:t>
      </w:r>
    </w:p>
    <w:p w:rsidR="004E013D" w:rsidRP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Fonts w:ascii="Times New Roman" w:hAnsi="Times New Roman" w:cs="Times New Roman"/>
          <w:sz w:val="28"/>
          <w:szCs w:val="28"/>
        </w:rPr>
        <w:t xml:space="preserve">Обычай стал по-настоящему популярным лишь во второй половине XIX века и действовал вплоть до 1927 года, пока ёлка не была объявлена «религиозным пережитком». В 1935 году табу с рождественской ёлки было снято, благодаря Павлу Постышеву, кандидата в члены политбюро ЦК ВКП(б). Правда, взамен </w:t>
      </w:r>
      <w:r w:rsidRPr="004E013D">
        <w:rPr>
          <w:rFonts w:ascii="Times New Roman" w:hAnsi="Times New Roman" w:cs="Times New Roman"/>
          <w:sz w:val="28"/>
          <w:szCs w:val="28"/>
        </w:rPr>
        <w:lastRenderedPageBreak/>
        <w:t>Рождественской с 1935 г. ёлка стала новогодней.</w:t>
      </w:r>
    </w:p>
    <w:p w:rsidR="004E013D" w:rsidRP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E013D" w:rsidRDefault="004E013D" w:rsidP="004E013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Fonts w:ascii="Times New Roman" w:hAnsi="Times New Roman" w:cs="Times New Roman"/>
          <w:sz w:val="28"/>
          <w:szCs w:val="28"/>
        </w:rPr>
        <w:t>Поначалу стали организовывать праздники, украшением которых была ёлка, а главными героями Дед Мороз и Снегурочка, для избранного круга детей. Потом волна весёлых новогодних утренников прокатилась по всей стране. Хороводы и дефицитные сладости под ёлкой стали неизменными атрибутами новогодних каникул. Правда, и масштаб мероприятий, и ценность подарков разительно отличались друг от друга.</w:t>
      </w:r>
    </w:p>
    <w:p w:rsidR="00CA07D7" w:rsidRPr="004E013D" w:rsidRDefault="00CA07D7" w:rsidP="00CA07D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1602" cy="2057400"/>
            <wp:effectExtent l="19050" t="0" r="0" b="0"/>
            <wp:docPr id="7" name="Рисунок 6" descr="14f485ab199a2e3cb33464f67421a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485ab199a2e3cb33464f67421a29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3340" cy="20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3D" w:rsidRP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E013D" w:rsidRPr="004E013D" w:rsidRDefault="004E013D" w:rsidP="004E013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Fonts w:ascii="Times New Roman" w:hAnsi="Times New Roman" w:cs="Times New Roman"/>
          <w:sz w:val="28"/>
          <w:szCs w:val="28"/>
        </w:rPr>
        <w:t>Телевидение внесло свои коррективы и новогодней ёлкой стали именовать праздничные телепрограммы, транслирующиеся на голубых экранах в праздничную ночь.</w:t>
      </w:r>
    </w:p>
    <w:p w:rsidR="004E013D" w:rsidRP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Fonts w:ascii="Times New Roman" w:hAnsi="Times New Roman" w:cs="Times New Roman"/>
          <w:sz w:val="28"/>
          <w:szCs w:val="28"/>
        </w:rPr>
        <w:t>Наше время</w:t>
      </w:r>
    </w:p>
    <w:p w:rsidR="004E013D" w:rsidRP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013D">
        <w:rPr>
          <w:rFonts w:ascii="Times New Roman" w:hAnsi="Times New Roman" w:cs="Times New Roman"/>
          <w:sz w:val="28"/>
          <w:szCs w:val="28"/>
        </w:rPr>
        <w:t xml:space="preserve">Сейчас новогодняя ёлка, дарящая радость детворе, устанавливается повсюду – в детских садах и школах, на праздничных концертах и утренниках, </w:t>
      </w:r>
      <w:r w:rsidRPr="004E013D">
        <w:rPr>
          <w:rFonts w:ascii="Times New Roman" w:hAnsi="Times New Roman" w:cs="Times New Roman"/>
          <w:sz w:val="28"/>
          <w:szCs w:val="28"/>
        </w:rPr>
        <w:lastRenderedPageBreak/>
        <w:t>организуемых как государственными, так и коммерческими организациями.</w:t>
      </w:r>
    </w:p>
    <w:p w:rsidR="00CA07D7" w:rsidRPr="004E013D" w:rsidRDefault="00CA07D7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5510" cy="1546860"/>
            <wp:effectExtent l="19050" t="0" r="0" b="0"/>
            <wp:docPr id="8" name="Рисунок 7" descr="20221222043413_374644d5-ca41-4e08-908d-7a3b15a1d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2043413_374644d5-ca41-4e08-908d-7a3b15a1d10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5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3D" w:rsidRPr="004E013D" w:rsidRDefault="004E013D" w:rsidP="004E01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E013D" w:rsidRPr="004E013D" w:rsidRDefault="004E013D" w:rsidP="00CA07D7">
      <w:pPr>
        <w:pStyle w:val="a5"/>
        <w:ind w:firstLine="709"/>
        <w:jc w:val="both"/>
        <w:rPr>
          <w:rFonts w:ascii="Times New Roman" w:hAnsi="Times New Roman" w:cs="Times New Roman"/>
          <w:sz w:val="28"/>
        </w:rPr>
      </w:pPr>
      <w:r w:rsidRPr="004E013D">
        <w:rPr>
          <w:rFonts w:ascii="Times New Roman" w:hAnsi="Times New Roman" w:cs="Times New Roman"/>
          <w:sz w:val="28"/>
        </w:rPr>
        <w:t>Новогоднюю ёлку всё реже украшают сладкими гостинцами. В моде шары из сусального золота и тончайшего стекла, декоративные фигурки и гирлянды. Красные, серебристые, белые и золотистые игрушки не только подчёркивают красоту дерева, но и напоминают о рождественских традициях, связанных с праздником.</w:t>
      </w:r>
    </w:p>
    <w:p w:rsidR="00CA07D7" w:rsidRDefault="00CA07D7" w:rsidP="004E013D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rect id="_x0000_s1037" style="position:absolute;left:0;text-align:left;margin-left:.2pt;margin-top:3.1pt;width:174.6pt;height:36.6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" fillcolor="#95b3d7" strokecolor="#95b3d7" strokeweight=".25pt">
            <v:shadow on="t" color="#984807" offset="1pt"/>
            <v:textbox>
              <w:txbxContent>
                <w:p w:rsidR="00CA07D7" w:rsidRDefault="00CA07D7" w:rsidP="00CA07D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В чём встречать год Дракона?</w:t>
                  </w:r>
                </w:p>
                <w:p w:rsidR="00CA07D7" w:rsidRPr="00C74D1C" w:rsidRDefault="00CA07D7" w:rsidP="00CA07D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A07D7" w:rsidRDefault="00CA07D7" w:rsidP="004E013D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A07D7" w:rsidRDefault="00CA07D7" w:rsidP="004E013D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A07D7" w:rsidRPr="00CA07D7" w:rsidRDefault="00CA07D7" w:rsidP="00CA07D7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A07D7">
        <w:rPr>
          <w:rFonts w:ascii="Times New Roman" w:eastAsia="Times New Roman" w:hAnsi="Times New Roman" w:cs="Times New Roman"/>
          <w:sz w:val="28"/>
        </w:rPr>
        <w:t>Дракон оценит яркость и блеск в сочетании с насыщенными цветами и богатыми материалами. Наиболее предпочтительные цвета для встречи 2024 года отлично сочетаются друг с другом, поэтому проблем с составлением образа возникнуть не должно. Используйте эти оттенки не только в выборе наряда, но и при украшении помещения, а также при сервировке стола.</w:t>
      </w:r>
    </w:p>
    <w:p w:rsidR="00CA07D7" w:rsidRPr="00CA07D7" w:rsidRDefault="00CA07D7" w:rsidP="00CA07D7">
      <w:pPr>
        <w:pStyle w:val="a5"/>
        <w:jc w:val="both"/>
        <w:rPr>
          <w:rFonts w:ascii="Times New Roman" w:eastAsia="Times New Roman" w:hAnsi="Times New Roman" w:cs="Times New Roman"/>
          <w:sz w:val="28"/>
        </w:rPr>
      </w:pPr>
      <w:r w:rsidRPr="00CA07D7">
        <w:rPr>
          <w:rFonts w:ascii="Times New Roman" w:eastAsia="Times New Roman" w:hAnsi="Times New Roman" w:cs="Times New Roman"/>
          <w:b/>
          <w:bCs/>
          <w:sz w:val="28"/>
        </w:rPr>
        <w:lastRenderedPageBreak/>
        <w:t>Цвета для встречи Нового года Дракона:</w:t>
      </w:r>
    </w:p>
    <w:p w:rsidR="00CA07D7" w:rsidRPr="00CA07D7" w:rsidRDefault="00CA07D7" w:rsidP="00CA07D7">
      <w:pPr>
        <w:pStyle w:val="a5"/>
        <w:jc w:val="both"/>
        <w:rPr>
          <w:rFonts w:ascii="Times New Roman" w:eastAsia="Times New Roman" w:hAnsi="Times New Roman" w:cs="Times New Roman"/>
          <w:sz w:val="28"/>
        </w:rPr>
      </w:pPr>
      <w:r w:rsidRPr="00CA07D7">
        <w:rPr>
          <w:rFonts w:ascii="Times New Roman" w:eastAsia="Times New Roman" w:hAnsi="Times New Roman" w:cs="Times New Roman"/>
          <w:b/>
          <w:bCs/>
          <w:sz w:val="28"/>
        </w:rPr>
        <w:t>Наиболее предпочтительно.</w:t>
      </w:r>
      <w:r w:rsidRPr="00CA07D7">
        <w:rPr>
          <w:rFonts w:ascii="Times New Roman" w:eastAsia="Times New Roman" w:hAnsi="Times New Roman" w:cs="Times New Roman"/>
          <w:sz w:val="28"/>
        </w:rPr>
        <w:t xml:space="preserve"> Золотой, красный, зелёный, белый, серебряный, фиолетовый. Особенно удачным станет сочетание золота с красными оттенками или золота с зелёными оттенками. Если вы предпочитаете более спокойные цветовые решения, то постарайтесь хотя бы подобрать аксессуары и украшения в этих цветах.</w:t>
      </w:r>
    </w:p>
    <w:p w:rsidR="00CA07D7" w:rsidRPr="00CA07D7" w:rsidRDefault="00CA07D7" w:rsidP="00CA07D7">
      <w:pPr>
        <w:pStyle w:val="a5"/>
        <w:jc w:val="both"/>
        <w:rPr>
          <w:rFonts w:ascii="Times New Roman" w:eastAsia="Times New Roman" w:hAnsi="Times New Roman" w:cs="Times New Roman"/>
          <w:sz w:val="28"/>
        </w:rPr>
      </w:pPr>
      <w:r w:rsidRPr="00CA07D7">
        <w:rPr>
          <w:rFonts w:ascii="Times New Roman" w:eastAsia="Times New Roman" w:hAnsi="Times New Roman" w:cs="Times New Roman"/>
          <w:b/>
          <w:bCs/>
          <w:sz w:val="28"/>
        </w:rPr>
        <w:t>Менее предпочтительно.</w:t>
      </w:r>
      <w:r w:rsidRPr="00CA07D7">
        <w:rPr>
          <w:rFonts w:ascii="Times New Roman" w:eastAsia="Times New Roman" w:hAnsi="Times New Roman" w:cs="Times New Roman"/>
          <w:sz w:val="28"/>
        </w:rPr>
        <w:t xml:space="preserve"> Голубые и розовые оттенки точно не помогут заполучить расположение хозяина грядущего года. Также лучше обойтись без бежевых и шоколадных тонов.</w:t>
      </w:r>
    </w:p>
    <w:p w:rsidR="00CA07D7" w:rsidRPr="00CA07D7" w:rsidRDefault="00CA07D7" w:rsidP="00CA07D7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</w:rPr>
        <w:drawing>
          <wp:inline distT="0" distB="0" distL="0" distR="0">
            <wp:extent cx="2176145" cy="2218690"/>
            <wp:effectExtent l="19050" t="0" r="0" b="0"/>
            <wp:docPr id="14" name="Рисунок 11" descr="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3D" w:rsidRPr="00CA07D7" w:rsidRDefault="00CA07D7" w:rsidP="00CA07D7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4E013D" w:rsidRPr="00CA07D7" w:rsidSect="00AE4E25">
      <w:pgSz w:w="11906" w:h="16838"/>
      <w:pgMar w:top="397" w:right="397" w:bottom="1134" w:left="426" w:header="709" w:footer="709" w:gutter="0"/>
      <w:pgBorders w:offsetFrom="page">
        <w:bottom w:val="trees" w:sz="24" w:space="24" w:color="auto"/>
      </w:pgBorders>
      <w:cols w:num="3" w:space="4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A58" w:rsidRDefault="00207A58" w:rsidP="007F7648">
      <w:pPr>
        <w:spacing w:after="0" w:line="240" w:lineRule="auto"/>
      </w:pPr>
      <w:r>
        <w:separator/>
      </w:r>
    </w:p>
  </w:endnote>
  <w:endnote w:type="continuationSeparator" w:id="1">
    <w:p w:rsidR="00207A58" w:rsidRDefault="00207A58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A58" w:rsidRDefault="00207A58" w:rsidP="007F7648">
      <w:pPr>
        <w:spacing w:after="0" w:line="240" w:lineRule="auto"/>
      </w:pPr>
      <w:r>
        <w:separator/>
      </w:r>
    </w:p>
  </w:footnote>
  <w:footnote w:type="continuationSeparator" w:id="1">
    <w:p w:rsidR="00207A58" w:rsidRDefault="00207A58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E735A9"/>
    <w:multiLevelType w:val="multilevel"/>
    <w:tmpl w:val="81FA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07CD"/>
    <w:rsid w:val="000234DF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A1335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2103"/>
    <w:rsid w:val="001B31F8"/>
    <w:rsid w:val="001C0053"/>
    <w:rsid w:val="001C220D"/>
    <w:rsid w:val="001D7999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07A58"/>
    <w:rsid w:val="0021144D"/>
    <w:rsid w:val="00211D6F"/>
    <w:rsid w:val="00217C09"/>
    <w:rsid w:val="002205BC"/>
    <w:rsid w:val="00221ACF"/>
    <w:rsid w:val="00221D09"/>
    <w:rsid w:val="00227284"/>
    <w:rsid w:val="002308CF"/>
    <w:rsid w:val="00233020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3478"/>
    <w:rsid w:val="003F7087"/>
    <w:rsid w:val="003F7BE9"/>
    <w:rsid w:val="00400280"/>
    <w:rsid w:val="00400320"/>
    <w:rsid w:val="0040089A"/>
    <w:rsid w:val="0040103A"/>
    <w:rsid w:val="0040191D"/>
    <w:rsid w:val="004058EF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2781"/>
    <w:rsid w:val="004D32CC"/>
    <w:rsid w:val="004D4794"/>
    <w:rsid w:val="004D604A"/>
    <w:rsid w:val="004D7CCA"/>
    <w:rsid w:val="004D7E84"/>
    <w:rsid w:val="004E013D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1169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02C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42AE"/>
    <w:rsid w:val="00676304"/>
    <w:rsid w:val="00677728"/>
    <w:rsid w:val="00684336"/>
    <w:rsid w:val="006855BC"/>
    <w:rsid w:val="00685F9D"/>
    <w:rsid w:val="00690A5F"/>
    <w:rsid w:val="00691F20"/>
    <w:rsid w:val="0069345F"/>
    <w:rsid w:val="0069525C"/>
    <w:rsid w:val="006A3D07"/>
    <w:rsid w:val="006A637E"/>
    <w:rsid w:val="006A752C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6F590A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B70AD"/>
    <w:rsid w:val="007C1E54"/>
    <w:rsid w:val="007C7E45"/>
    <w:rsid w:val="007D01E0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00C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53BB"/>
    <w:rsid w:val="00886EB8"/>
    <w:rsid w:val="008879FD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5490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7408D"/>
    <w:rsid w:val="00974E50"/>
    <w:rsid w:val="00980CE2"/>
    <w:rsid w:val="00981463"/>
    <w:rsid w:val="00984EBA"/>
    <w:rsid w:val="00985658"/>
    <w:rsid w:val="009875E3"/>
    <w:rsid w:val="00987E2C"/>
    <w:rsid w:val="009907F9"/>
    <w:rsid w:val="00991093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9F5AC5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3B6F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4E25"/>
    <w:rsid w:val="00AE712B"/>
    <w:rsid w:val="00AF0A04"/>
    <w:rsid w:val="00AF0EAC"/>
    <w:rsid w:val="00AF22A8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2D84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0FF2"/>
    <w:rsid w:val="00B9618B"/>
    <w:rsid w:val="00BA39F9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E5CBD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4D1C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07D7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C4498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47286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5C4D"/>
    <w:rsid w:val="00D86FD8"/>
    <w:rsid w:val="00D911FF"/>
    <w:rsid w:val="00D92601"/>
    <w:rsid w:val="00D9350F"/>
    <w:rsid w:val="00D95E7D"/>
    <w:rsid w:val="00D97B1C"/>
    <w:rsid w:val="00DA0424"/>
    <w:rsid w:val="00DA0532"/>
    <w:rsid w:val="00DA164F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1E41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2B6E"/>
    <w:rsid w:val="00E43C9D"/>
    <w:rsid w:val="00E441F9"/>
    <w:rsid w:val="00E45C3E"/>
    <w:rsid w:val="00E465C5"/>
    <w:rsid w:val="00E50C5C"/>
    <w:rsid w:val="00E52027"/>
    <w:rsid w:val="00E52D3D"/>
    <w:rsid w:val="00E54BEE"/>
    <w:rsid w:val="00E55A45"/>
    <w:rsid w:val="00E572BE"/>
    <w:rsid w:val="00E601C5"/>
    <w:rsid w:val="00E65048"/>
    <w:rsid w:val="00E71B41"/>
    <w:rsid w:val="00E72469"/>
    <w:rsid w:val="00E7559B"/>
    <w:rsid w:val="00E7765A"/>
    <w:rsid w:val="00E81223"/>
    <w:rsid w:val="00E835A8"/>
    <w:rsid w:val="00E843A2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E680A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4536"/>
    <w:rsid w:val="00FA48AA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FD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  <w:style w:type="paragraph" w:customStyle="1" w:styleId="c3">
    <w:name w:val="c3"/>
    <w:basedOn w:val="a"/>
    <w:rsid w:val="0095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E84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02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207CD"/>
  </w:style>
  <w:style w:type="character" w:customStyle="1" w:styleId="c12">
    <w:name w:val="c12"/>
    <w:basedOn w:val="a0"/>
    <w:rsid w:val="000207CD"/>
  </w:style>
  <w:style w:type="character" w:customStyle="1" w:styleId="c9">
    <w:name w:val="c9"/>
    <w:basedOn w:val="a0"/>
    <w:rsid w:val="000207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007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9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3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9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07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Dell2</cp:lastModifiedBy>
  <cp:revision>2</cp:revision>
  <cp:lastPrinted>2017-02-01T08:42:00Z</cp:lastPrinted>
  <dcterms:created xsi:type="dcterms:W3CDTF">2023-12-08T10:26:00Z</dcterms:created>
  <dcterms:modified xsi:type="dcterms:W3CDTF">2023-12-08T10:26:00Z</dcterms:modified>
</cp:coreProperties>
</file>